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36"/>
          <w:szCs w:val="36"/>
        </w:rPr>
      </w:pPr>
      <w:bookmarkStart w:id="0" w:name="_Hlk83201637"/>
      <w:r>
        <w:rPr>
          <w:rFonts w:hint="eastAsia" w:ascii="宋体" w:hAnsi="宋体"/>
          <w:b/>
          <w:color w:val="000000"/>
          <w:sz w:val="36"/>
          <w:szCs w:val="36"/>
        </w:rPr>
        <w:drawing>
          <wp:inline distT="0" distB="0" distL="114300" distR="114300">
            <wp:extent cx="5179060" cy="8005445"/>
            <wp:effectExtent l="0" t="0" r="2540" b="14605"/>
            <wp:docPr id="1" name="图片 1" descr="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22"/>
                    <pic:cNvPicPr>
                      <a:picLocks noChangeAspect="1"/>
                    </pic:cNvPicPr>
                  </pic:nvPicPr>
                  <pic:blipFill>
                    <a:blip r:embed="rId4"/>
                    <a:stretch>
                      <a:fillRect/>
                    </a:stretch>
                  </pic:blipFill>
                  <pic:spPr>
                    <a:xfrm>
                      <a:off x="0" y="0"/>
                      <a:ext cx="5179060" cy="8005445"/>
                    </a:xfrm>
                    <a:prstGeom prst="rect">
                      <a:avLst/>
                    </a:prstGeom>
                  </pic:spPr>
                </pic:pic>
              </a:graphicData>
            </a:graphic>
          </wp:inline>
        </w:drawing>
      </w:r>
    </w:p>
    <w:bookmarkEnd w:id="0"/>
    <w:p>
      <w:pPr>
        <w:rPr>
          <w:rFonts w:ascii="仿宋" w:hAnsi="仿宋" w:eastAsia="仿宋"/>
          <w:sz w:val="32"/>
          <w:szCs w:val="32"/>
        </w:rPr>
      </w:pPr>
      <w:r>
        <w:rPr>
          <w:rFonts w:ascii="仿宋" w:hAnsi="仿宋" w:eastAsia="仿宋"/>
          <w:sz w:val="32"/>
          <w:szCs w:val="32"/>
        </w:rPr>
        <w:br w:type="page"/>
      </w:r>
    </w:p>
    <w:p>
      <w:pPr>
        <w:spacing w:line="600" w:lineRule="exact"/>
        <w:jc w:val="left"/>
        <w:rPr>
          <w:rFonts w:ascii="仿宋" w:hAnsi="仿宋" w:eastAsia="仿宋"/>
          <w:sz w:val="32"/>
          <w:szCs w:val="32"/>
        </w:rPr>
      </w:pPr>
    </w:p>
    <w:p>
      <w:pPr>
        <w:jc w:val="center"/>
        <w:rPr>
          <w:rFonts w:ascii="宋体" w:hAnsi="宋体"/>
          <w:b/>
          <w:color w:val="000000"/>
          <w:sz w:val="36"/>
          <w:szCs w:val="36"/>
        </w:rPr>
      </w:pPr>
      <w:r>
        <w:rPr>
          <w:rFonts w:hint="eastAsia" w:ascii="宋体" w:hAnsi="宋体"/>
          <w:b/>
          <w:color w:val="000000"/>
          <w:sz w:val="36"/>
          <w:szCs w:val="36"/>
        </w:rPr>
        <w:t>中国检察出版社图书书稿校对业务公开招标</w:t>
      </w:r>
    </w:p>
    <w:p>
      <w:pPr>
        <w:jc w:val="center"/>
        <w:rPr>
          <w:rFonts w:ascii="宋体" w:hAnsi="宋体"/>
          <w:b/>
          <w:color w:val="000000"/>
          <w:sz w:val="48"/>
          <w:szCs w:val="48"/>
        </w:rPr>
      </w:pPr>
      <w:r>
        <w:rPr>
          <w:rFonts w:hint="eastAsia" w:ascii="宋体" w:hAnsi="宋体"/>
          <w:b/>
          <w:color w:val="000000"/>
          <w:sz w:val="48"/>
          <w:szCs w:val="48"/>
        </w:rPr>
        <w:t xml:space="preserve">文 </w:t>
      </w:r>
      <w:r>
        <w:rPr>
          <w:rFonts w:ascii="宋体" w:hAnsi="宋体"/>
          <w:b/>
          <w:color w:val="000000"/>
          <w:sz w:val="48"/>
          <w:szCs w:val="48"/>
        </w:rPr>
        <w:t xml:space="preserve"> </w:t>
      </w:r>
      <w:r>
        <w:rPr>
          <w:rFonts w:hint="eastAsia" w:ascii="宋体" w:hAnsi="宋体"/>
          <w:b/>
          <w:color w:val="000000"/>
          <w:sz w:val="48"/>
          <w:szCs w:val="48"/>
        </w:rPr>
        <w:t>件</w:t>
      </w:r>
    </w:p>
    <w:p>
      <w:pPr>
        <w:spacing w:line="600" w:lineRule="exact"/>
        <w:ind w:firstLine="640" w:firstLineChars="200"/>
        <w:jc w:val="left"/>
        <w:rPr>
          <w:rFonts w:ascii="仿宋" w:hAnsi="仿宋" w:eastAsia="仿宋"/>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一、招标项目</w:t>
      </w:r>
    </w:p>
    <w:p>
      <w:pPr>
        <w:ind w:firstLine="643" w:firstLineChars="200"/>
        <w:rPr>
          <w:rFonts w:ascii="仿宋" w:hAnsi="仿宋" w:eastAsia="仿宋"/>
          <w:b/>
          <w:bCs/>
          <w:sz w:val="32"/>
          <w:szCs w:val="32"/>
        </w:rPr>
      </w:pPr>
      <w:r>
        <w:rPr>
          <w:rFonts w:hint="eastAsia" w:ascii="仿宋" w:hAnsi="仿宋" w:eastAsia="仿宋"/>
          <w:b/>
          <w:bCs/>
          <w:sz w:val="32"/>
          <w:szCs w:val="32"/>
        </w:rPr>
        <w:t>中国检察出版社图书书稿校对业务招标项目。</w:t>
      </w:r>
    </w:p>
    <w:p>
      <w:pPr>
        <w:ind w:firstLine="643" w:firstLineChars="200"/>
        <w:rPr>
          <w:rFonts w:ascii="仿宋" w:hAnsi="仿宋" w:eastAsia="仿宋"/>
          <w:b/>
          <w:sz w:val="32"/>
          <w:szCs w:val="32"/>
        </w:rPr>
      </w:pPr>
      <w:r>
        <w:rPr>
          <w:rFonts w:hint="eastAsia" w:ascii="仿宋" w:hAnsi="仿宋" w:eastAsia="仿宋"/>
          <w:b/>
          <w:sz w:val="32"/>
          <w:szCs w:val="32"/>
        </w:rPr>
        <w:t>二、投标条件</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1.在国内工商行政管理部门注册、具有独立企业法人资格且能够独立承担民事责任，能提供</w:t>
      </w:r>
      <w:bookmarkStart w:id="7" w:name="_GoBack"/>
      <w:bookmarkEnd w:id="7"/>
      <w:r>
        <w:rPr>
          <w:rFonts w:hint="eastAsia" w:ascii="仿宋" w:hAnsi="仿宋" w:eastAsia="仿宋" w:cs="宋体"/>
          <w:color w:val="000000"/>
          <w:kern w:val="0"/>
          <w:sz w:val="32"/>
          <w:szCs w:val="32"/>
        </w:rPr>
        <w:t>图书书稿专业校对相关业务的北京及周边地区企业；能够自由支配时间并全职从事图书书稿专业校对工作的个人；</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2.拥有一定数量大专以上学历并具备法律相关专业和图书编校知识的专业校对人员；</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bookmarkStart w:id="1" w:name="_Hlk83283976"/>
      <w:r>
        <w:rPr>
          <w:rFonts w:hint="eastAsia" w:ascii="仿宋" w:hAnsi="仿宋" w:eastAsia="仿宋" w:cs="宋体"/>
          <w:color w:val="000000"/>
          <w:kern w:val="0"/>
          <w:sz w:val="32"/>
          <w:szCs w:val="32"/>
        </w:rPr>
        <w:t>所提供的图书书稿校对服务</w:t>
      </w:r>
      <w:bookmarkEnd w:id="1"/>
      <w:r>
        <w:rPr>
          <w:rFonts w:hint="eastAsia" w:ascii="仿宋" w:hAnsi="仿宋" w:eastAsia="仿宋" w:cs="宋体"/>
          <w:color w:val="000000"/>
          <w:kern w:val="0"/>
          <w:sz w:val="32"/>
          <w:szCs w:val="32"/>
        </w:rPr>
        <w:t>应符合国家出版行业质量标准和技术规范并满足招标人相关质量标准和时间要求；</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4.能够按照招标人要求的时间自行取送或快递稿件；</w:t>
      </w:r>
      <w:r>
        <w:rPr>
          <w:rFonts w:ascii="仿宋" w:hAnsi="仿宋" w:eastAsia="仿宋" w:cs="宋体"/>
          <w:color w:val="000000"/>
          <w:kern w:val="0"/>
          <w:sz w:val="32"/>
          <w:szCs w:val="32"/>
        </w:rPr>
        <w:t xml:space="preserve"> </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5.具有很强的保密意识，能保证招标人的稿件不丢失、不外泄、不缺损；</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6.加急情况下能够在节假日和工作日加班的。</w:t>
      </w:r>
    </w:p>
    <w:p>
      <w:pPr>
        <w:ind w:left="630" w:leftChars="300"/>
        <w:rPr>
          <w:rFonts w:ascii="仿宋" w:hAnsi="仿宋" w:eastAsia="仿宋"/>
          <w:b/>
          <w:sz w:val="32"/>
          <w:szCs w:val="32"/>
        </w:rPr>
      </w:pPr>
      <w:r>
        <w:rPr>
          <w:rFonts w:hint="eastAsia" w:ascii="仿宋" w:hAnsi="仿宋" w:eastAsia="仿宋"/>
          <w:b/>
          <w:sz w:val="32"/>
          <w:szCs w:val="32"/>
        </w:rPr>
        <w:t>三、标书内容</w:t>
      </w:r>
    </w:p>
    <w:p>
      <w:pPr>
        <w:ind w:firstLine="640" w:firstLineChars="200"/>
        <w:rPr>
          <w:rFonts w:ascii="仿宋" w:hAnsi="仿宋" w:eastAsia="仿宋"/>
          <w:sz w:val="32"/>
          <w:szCs w:val="32"/>
        </w:rPr>
      </w:pPr>
      <w:r>
        <w:rPr>
          <w:rFonts w:hint="eastAsia" w:ascii="仿宋" w:hAnsi="仿宋" w:eastAsia="仿宋"/>
          <w:sz w:val="32"/>
          <w:szCs w:val="32"/>
        </w:rPr>
        <w:t>标书由投标单位或个人自行制作，统一采用A4规格纸张装订成册，用牛皮纸袋封装，并于纸袋正面填写投标项目名称、投标单位及联系人姓名、电话,须加盖公章或签名。</w:t>
      </w:r>
    </w:p>
    <w:p>
      <w:pPr>
        <w:spacing w:line="600" w:lineRule="exact"/>
        <w:ind w:firstLine="643" w:firstLineChars="200"/>
        <w:rPr>
          <w:rFonts w:ascii="仿宋" w:hAnsi="仿宋" w:eastAsia="仿宋"/>
          <w:sz w:val="32"/>
          <w:szCs w:val="32"/>
        </w:rPr>
      </w:pPr>
      <w:r>
        <w:rPr>
          <w:rFonts w:hint="eastAsia" w:ascii="仿宋" w:hAnsi="仿宋" w:eastAsia="仿宋" w:cs="宋体"/>
          <w:b/>
          <w:kern w:val="0"/>
          <w:sz w:val="32"/>
          <w:szCs w:val="32"/>
        </w:rPr>
        <w:t>标书</w:t>
      </w:r>
      <w:r>
        <w:rPr>
          <w:rFonts w:hint="eastAsia" w:ascii="仿宋" w:hAnsi="仿宋" w:eastAsia="仿宋"/>
          <w:b/>
          <w:sz w:val="32"/>
          <w:szCs w:val="32"/>
        </w:rPr>
        <w:t>内容必须包括</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1.投标单位或个人简介(投标单位包括成立时间、企业性质、</w:t>
      </w:r>
      <w:r>
        <w:rPr>
          <w:rFonts w:hint="eastAsia" w:ascii="仿宋" w:hAnsi="仿宋" w:eastAsia="仿宋"/>
          <w:b/>
          <w:bCs/>
          <w:sz w:val="32"/>
          <w:szCs w:val="32"/>
        </w:rPr>
        <w:t>工作地点</w:t>
      </w:r>
      <w:r>
        <w:rPr>
          <w:rFonts w:hint="eastAsia" w:ascii="仿宋" w:hAnsi="仿宋" w:eastAsia="仿宋"/>
          <w:sz w:val="32"/>
          <w:szCs w:val="32"/>
        </w:rPr>
        <w:t>、人员数量、人员专业学历构成、从事校对工作时间等；个人简介包括姓名、性别、年龄、学历、专业、工作经历、从事校对工作时间等，</w:t>
      </w:r>
      <w:r>
        <w:rPr>
          <w:rFonts w:hint="eastAsia" w:ascii="仿宋" w:hAnsi="仿宋" w:eastAsia="仿宋"/>
          <w:b/>
          <w:sz w:val="32"/>
          <w:szCs w:val="32"/>
        </w:rPr>
        <w:t>参考式样一</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2.投标单位的营业执照复印件（含校对</w:t>
      </w:r>
      <w:bookmarkStart w:id="2" w:name="_Hlk83298827"/>
      <w:r>
        <w:rPr>
          <w:rFonts w:hint="eastAsia" w:ascii="仿宋" w:hAnsi="仿宋" w:eastAsia="仿宋"/>
          <w:sz w:val="32"/>
          <w:szCs w:val="32"/>
        </w:rPr>
        <w:t>人员身份证、学历学位</w:t>
      </w:r>
      <w:bookmarkEnd w:id="2"/>
      <w:r>
        <w:rPr>
          <w:rFonts w:hint="eastAsia" w:ascii="仿宋" w:hAnsi="仿宋" w:eastAsia="仿宋"/>
          <w:sz w:val="32"/>
          <w:szCs w:val="32"/>
        </w:rPr>
        <w:t>、</w:t>
      </w:r>
      <w:bookmarkStart w:id="3" w:name="_Hlk83299669"/>
      <w:r>
        <w:rPr>
          <w:rFonts w:hint="eastAsia" w:ascii="仿宋" w:hAnsi="仿宋" w:eastAsia="仿宋"/>
          <w:sz w:val="32"/>
          <w:szCs w:val="32"/>
        </w:rPr>
        <w:t>执业资格证书</w:t>
      </w:r>
      <w:bookmarkEnd w:id="3"/>
      <w:r>
        <w:rPr>
          <w:rFonts w:hint="eastAsia" w:ascii="仿宋" w:hAnsi="仿宋" w:eastAsia="仿宋"/>
          <w:sz w:val="32"/>
          <w:szCs w:val="32"/>
        </w:rPr>
        <w:t>复印件等）或个人的身份证、学历学位、执业资格证书复印件；</w:t>
      </w:r>
    </w:p>
    <w:p>
      <w:pPr>
        <w:ind w:firstLine="640" w:firstLineChars="200"/>
        <w:rPr>
          <w:rFonts w:ascii="仿宋" w:hAnsi="仿宋" w:eastAsia="仿宋"/>
          <w:sz w:val="32"/>
          <w:szCs w:val="32"/>
        </w:rPr>
      </w:pPr>
      <w:r>
        <w:rPr>
          <w:rFonts w:hint="eastAsia" w:ascii="仿宋" w:hAnsi="仿宋" w:eastAsia="仿宋"/>
          <w:sz w:val="32"/>
          <w:szCs w:val="32"/>
        </w:rPr>
        <w:t>3.投标人对校对工作的费用报价（</w:t>
      </w:r>
      <w:r>
        <w:rPr>
          <w:rFonts w:hint="eastAsia" w:ascii="仿宋" w:hAnsi="仿宋" w:eastAsia="仿宋"/>
          <w:b/>
          <w:sz w:val="32"/>
          <w:szCs w:val="32"/>
        </w:rPr>
        <w:t>参考式样二</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.投标承诺书（包括接稿响应时间、校对时间、退稿时间、校对质量和服务承诺等，</w:t>
      </w:r>
      <w:r>
        <w:rPr>
          <w:rFonts w:hint="eastAsia" w:ascii="仿宋" w:hAnsi="仿宋" w:eastAsia="仿宋"/>
          <w:b/>
          <w:sz w:val="32"/>
          <w:szCs w:val="32"/>
        </w:rPr>
        <w:t>参考式样三</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.投标人完成校对的重点图书（书名、出版社、出版时间等）；</w:t>
      </w:r>
    </w:p>
    <w:p>
      <w:pPr>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.与投标人有校对业务关系的出版单位名录、书目等。</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以上所有内容文件均须真实有效并加盖公章或签名，注明日期。</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四、程序安排</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1.有意</w:t>
      </w:r>
      <w:r>
        <w:rPr>
          <w:rFonts w:ascii="仿宋" w:hAnsi="仿宋" w:eastAsia="仿宋"/>
          <w:color w:val="000000"/>
          <w:sz w:val="32"/>
          <w:szCs w:val="32"/>
        </w:rPr>
        <w:t>参与投标</w:t>
      </w:r>
      <w:r>
        <w:rPr>
          <w:rFonts w:hint="eastAsia" w:ascii="仿宋" w:hAnsi="仿宋" w:eastAsia="仿宋"/>
          <w:color w:val="000000"/>
          <w:sz w:val="32"/>
          <w:szCs w:val="32"/>
        </w:rPr>
        <w:t>的</w:t>
      </w:r>
      <w:r>
        <w:rPr>
          <w:rFonts w:ascii="仿宋" w:hAnsi="仿宋" w:eastAsia="仿宋"/>
          <w:color w:val="000000"/>
          <w:sz w:val="32"/>
          <w:szCs w:val="32"/>
        </w:rPr>
        <w:t>单位</w:t>
      </w:r>
      <w:r>
        <w:rPr>
          <w:rFonts w:hint="eastAsia" w:ascii="仿宋" w:hAnsi="仿宋" w:eastAsia="仿宋"/>
          <w:color w:val="000000"/>
          <w:sz w:val="32"/>
          <w:szCs w:val="32"/>
        </w:rPr>
        <w:t>和个人</w:t>
      </w:r>
      <w:r>
        <w:rPr>
          <w:rFonts w:ascii="仿宋" w:hAnsi="仿宋" w:eastAsia="仿宋"/>
          <w:color w:val="000000"/>
          <w:sz w:val="32"/>
          <w:szCs w:val="32"/>
        </w:rPr>
        <w:t>，请</w:t>
      </w:r>
      <w:r>
        <w:rPr>
          <w:rFonts w:hint="eastAsia" w:ascii="仿宋" w:hAnsi="仿宋" w:eastAsia="仿宋"/>
          <w:color w:val="000000"/>
          <w:sz w:val="32"/>
          <w:szCs w:val="32"/>
        </w:rPr>
        <w:t>于</w:t>
      </w:r>
      <w:r>
        <w:rPr>
          <w:rFonts w:hint="eastAsia" w:ascii="仿宋" w:hAnsi="仿宋" w:eastAsia="仿宋"/>
          <w:b/>
          <w:color w:val="000000"/>
          <w:sz w:val="32"/>
          <w:szCs w:val="32"/>
        </w:rPr>
        <w:t>202</w:t>
      </w:r>
      <w:r>
        <w:rPr>
          <w:rFonts w:ascii="仿宋" w:hAnsi="仿宋" w:eastAsia="仿宋"/>
          <w:b/>
          <w:color w:val="000000"/>
          <w:sz w:val="32"/>
          <w:szCs w:val="32"/>
        </w:rPr>
        <w:t>2</w:t>
      </w:r>
      <w:r>
        <w:rPr>
          <w:rFonts w:hint="eastAsia" w:ascii="仿宋" w:hAnsi="仿宋" w:eastAsia="仿宋"/>
          <w:b/>
          <w:color w:val="000000"/>
          <w:sz w:val="32"/>
          <w:szCs w:val="32"/>
        </w:rPr>
        <w:t>年</w:t>
      </w:r>
      <w:r>
        <w:rPr>
          <w:rFonts w:ascii="仿宋" w:hAnsi="仿宋" w:eastAsia="仿宋"/>
          <w:b/>
          <w:color w:val="000000"/>
          <w:sz w:val="32"/>
          <w:szCs w:val="32"/>
        </w:rPr>
        <w:t>10</w:t>
      </w:r>
      <w:r>
        <w:rPr>
          <w:rFonts w:hint="eastAsia" w:ascii="仿宋" w:hAnsi="仿宋" w:eastAsia="仿宋"/>
          <w:b/>
          <w:color w:val="000000"/>
          <w:sz w:val="32"/>
          <w:szCs w:val="32"/>
        </w:rPr>
        <w:t>月</w:t>
      </w:r>
      <w:r>
        <w:rPr>
          <w:rFonts w:ascii="仿宋" w:hAnsi="仿宋" w:eastAsia="仿宋"/>
          <w:b/>
          <w:color w:val="000000"/>
          <w:sz w:val="32"/>
          <w:szCs w:val="32"/>
        </w:rPr>
        <w:t>10</w:t>
      </w:r>
      <w:r>
        <w:rPr>
          <w:rFonts w:hint="eastAsia" w:ascii="仿宋" w:hAnsi="仿宋" w:eastAsia="仿宋"/>
          <w:b/>
          <w:color w:val="000000"/>
          <w:sz w:val="32"/>
          <w:szCs w:val="32"/>
        </w:rPr>
        <w:t>日上午 11:30</w:t>
      </w:r>
      <w:r>
        <w:rPr>
          <w:rFonts w:hint="eastAsia" w:ascii="仿宋" w:hAnsi="仿宋" w:eastAsia="仿宋"/>
          <w:color w:val="000000"/>
          <w:sz w:val="32"/>
          <w:szCs w:val="32"/>
        </w:rPr>
        <w:t>之前</w:t>
      </w:r>
      <w:r>
        <w:rPr>
          <w:rFonts w:ascii="仿宋" w:hAnsi="仿宋" w:eastAsia="仿宋"/>
          <w:color w:val="000000"/>
          <w:sz w:val="32"/>
          <w:szCs w:val="32"/>
        </w:rPr>
        <w:t>，将标书</w:t>
      </w:r>
      <w:r>
        <w:rPr>
          <w:rFonts w:hint="eastAsia" w:ascii="仿宋" w:hAnsi="仿宋" w:eastAsia="仿宋"/>
          <w:color w:val="000000"/>
          <w:sz w:val="32"/>
          <w:szCs w:val="32"/>
        </w:rPr>
        <w:t>送到或快递到：中国检察</w:t>
      </w:r>
      <w:r>
        <w:rPr>
          <w:rFonts w:ascii="仿宋" w:hAnsi="仿宋" w:eastAsia="仿宋"/>
          <w:color w:val="000000"/>
          <w:sz w:val="32"/>
          <w:szCs w:val="32"/>
        </w:rPr>
        <w:t>出版社</w:t>
      </w:r>
      <w:r>
        <w:rPr>
          <w:rFonts w:hint="eastAsia" w:ascii="仿宋" w:hAnsi="仿宋" w:eastAsia="仿宋"/>
          <w:color w:val="000000"/>
          <w:sz w:val="32"/>
          <w:szCs w:val="32"/>
        </w:rPr>
        <w:t>（北京市石景山区香山南路109号）</w:t>
      </w:r>
      <w:r>
        <w:rPr>
          <w:rFonts w:ascii="仿宋" w:hAnsi="仿宋" w:eastAsia="仿宋"/>
          <w:color w:val="000000"/>
          <w:sz w:val="32"/>
          <w:szCs w:val="32"/>
        </w:rPr>
        <w:t>，联系</w:t>
      </w:r>
      <w:r>
        <w:rPr>
          <w:rFonts w:hint="eastAsia" w:ascii="仿宋" w:hAnsi="仿宋" w:eastAsia="仿宋"/>
          <w:color w:val="000000"/>
          <w:sz w:val="32"/>
          <w:szCs w:val="32"/>
        </w:rPr>
        <w:t>人</w:t>
      </w:r>
      <w:r>
        <w:rPr>
          <w:rFonts w:ascii="仿宋" w:hAnsi="仿宋" w:eastAsia="仿宋"/>
          <w:color w:val="000000"/>
          <w:sz w:val="32"/>
          <w:szCs w:val="32"/>
        </w:rPr>
        <w:t>：</w:t>
      </w:r>
      <w:r>
        <w:rPr>
          <w:rFonts w:hint="eastAsia" w:ascii="仿宋" w:hAnsi="仿宋" w:eastAsia="仿宋"/>
          <w:color w:val="000000"/>
          <w:sz w:val="32"/>
          <w:szCs w:val="32"/>
        </w:rPr>
        <w:t>王女士（电话：010－864237</w:t>
      </w:r>
      <w:r>
        <w:rPr>
          <w:rFonts w:ascii="仿宋" w:hAnsi="仿宋" w:eastAsia="仿宋"/>
          <w:color w:val="000000"/>
          <w:sz w:val="32"/>
          <w:szCs w:val="32"/>
        </w:rPr>
        <w:t>23</w:t>
      </w:r>
      <w:r>
        <w:rPr>
          <w:rFonts w:hint="eastAsia" w:ascii="仿宋" w:hAnsi="仿宋" w:eastAsia="仿宋"/>
          <w:color w:val="000000"/>
          <w:sz w:val="32"/>
          <w:szCs w:val="32"/>
        </w:rPr>
        <w:t>，1</w:t>
      </w:r>
      <w:r>
        <w:rPr>
          <w:rFonts w:ascii="仿宋" w:hAnsi="仿宋" w:eastAsia="仿宋"/>
          <w:color w:val="000000"/>
          <w:sz w:val="32"/>
          <w:szCs w:val="32"/>
        </w:rPr>
        <w:t>8101137650</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bCs/>
          <w:color w:val="000000"/>
          <w:sz w:val="32"/>
          <w:szCs w:val="32"/>
        </w:rPr>
        <w:t>出版社招标领导小组将本着公开公正透明的原则</w:t>
      </w:r>
      <w:r>
        <w:rPr>
          <w:rFonts w:ascii="仿宋" w:hAnsi="仿宋" w:eastAsia="仿宋"/>
          <w:bCs/>
          <w:color w:val="000000"/>
          <w:sz w:val="32"/>
          <w:szCs w:val="32"/>
        </w:rPr>
        <w:t>开标</w:t>
      </w:r>
      <w:r>
        <w:rPr>
          <w:rFonts w:hint="eastAsia" w:ascii="仿宋" w:hAnsi="仿宋" w:eastAsia="仿宋"/>
          <w:bCs/>
          <w:color w:val="000000"/>
          <w:sz w:val="32"/>
          <w:szCs w:val="32"/>
        </w:rPr>
        <w:t>议标，择优确定校对业务合作单位或个人，</w:t>
      </w:r>
      <w:r>
        <w:rPr>
          <w:rFonts w:hint="eastAsia" w:ascii="仿宋" w:hAnsi="仿宋" w:eastAsia="仿宋"/>
          <w:color w:val="000000"/>
          <w:sz w:val="32"/>
          <w:szCs w:val="32"/>
        </w:rPr>
        <w:t>并与中标单位或个人签订图书书稿校对合作协议，开展图书书稿校对业务。</w:t>
      </w:r>
    </w:p>
    <w:p>
      <w:pPr>
        <w:ind w:firstLine="160" w:firstLineChars="50"/>
        <w:rPr>
          <w:rFonts w:ascii="仿宋" w:hAnsi="仿宋" w:eastAsia="仿宋"/>
          <w:color w:val="000000"/>
          <w:sz w:val="32"/>
          <w:szCs w:val="32"/>
        </w:rPr>
      </w:pPr>
    </w:p>
    <w:p>
      <w:pPr>
        <w:jc w:val="right"/>
        <w:rPr>
          <w:rFonts w:ascii="仿宋" w:hAnsi="仿宋" w:eastAsia="仿宋"/>
          <w:sz w:val="32"/>
          <w:szCs w:val="32"/>
        </w:rPr>
      </w:pPr>
      <w:r>
        <w:rPr>
          <w:rFonts w:hint="eastAsia" w:ascii="仿宋" w:hAnsi="仿宋" w:eastAsia="仿宋"/>
          <w:sz w:val="32"/>
          <w:szCs w:val="32"/>
        </w:rPr>
        <w:t>中国检察出版社有限公司</w:t>
      </w:r>
    </w:p>
    <w:p>
      <w:pPr>
        <w:ind w:right="320"/>
        <w:jc w:val="right"/>
        <w:rPr>
          <w:rFonts w:ascii="仿宋" w:hAnsi="仿宋" w:eastAsia="仿宋"/>
          <w:color w:val="000000"/>
          <w:sz w:val="32"/>
          <w:szCs w:val="32"/>
        </w:rPr>
      </w:pP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23</w:t>
      </w:r>
      <w:r>
        <w:rPr>
          <w:rFonts w:hint="eastAsia" w:ascii="仿宋" w:hAnsi="仿宋" w:eastAsia="仿宋"/>
          <w:sz w:val="32"/>
          <w:szCs w:val="32"/>
        </w:rPr>
        <w:t>日</w:t>
      </w: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jc w:val="left"/>
        <w:rPr>
          <w:rFonts w:ascii="仿宋" w:hAnsi="仿宋" w:eastAsia="仿宋"/>
          <w:sz w:val="32"/>
          <w:szCs w:val="32"/>
        </w:rPr>
      </w:pPr>
    </w:p>
    <w:p>
      <w:pPr>
        <w:spacing w:line="600" w:lineRule="exact"/>
        <w:jc w:val="left"/>
        <w:rPr>
          <w:rFonts w:ascii="仿宋" w:hAnsi="仿宋" w:eastAsia="仿宋"/>
          <w:b/>
          <w:kern w:val="0"/>
          <w:sz w:val="32"/>
          <w:szCs w:val="32"/>
        </w:rPr>
      </w:pPr>
      <w:r>
        <w:rPr>
          <w:rFonts w:hint="eastAsia" w:ascii="仿宋" w:hAnsi="仿宋" w:eastAsia="仿宋"/>
          <w:b/>
          <w:kern w:val="0"/>
          <w:sz w:val="32"/>
          <w:szCs w:val="32"/>
        </w:rPr>
        <w:t>参考式样一：</w:t>
      </w:r>
    </w:p>
    <w:p>
      <w:pPr>
        <w:spacing w:line="600" w:lineRule="exact"/>
        <w:ind w:firstLine="640" w:firstLineChars="200"/>
        <w:jc w:val="left"/>
        <w:rPr>
          <w:rFonts w:ascii="仿宋" w:hAnsi="仿宋" w:eastAsia="仿宋"/>
          <w:sz w:val="32"/>
          <w:szCs w:val="32"/>
        </w:rPr>
      </w:pPr>
    </w:p>
    <w:p>
      <w:pPr>
        <w:spacing w:line="600" w:lineRule="exact"/>
        <w:jc w:val="center"/>
        <w:rPr>
          <w:rFonts w:ascii="宋体" w:hAnsi="宋体"/>
          <w:b/>
          <w:bCs/>
          <w:kern w:val="0"/>
          <w:sz w:val="32"/>
          <w:szCs w:val="32"/>
        </w:rPr>
      </w:pPr>
      <w:r>
        <w:rPr>
          <w:rFonts w:hint="eastAsia" w:ascii="宋体" w:hAnsi="宋体"/>
          <w:b/>
          <w:bCs/>
          <w:kern w:val="0"/>
          <w:sz w:val="32"/>
          <w:szCs w:val="32"/>
        </w:rPr>
        <w:t>投标单位校对人员基本情况</w:t>
      </w:r>
    </w:p>
    <w:p>
      <w:pPr>
        <w:spacing w:line="600" w:lineRule="exact"/>
        <w:jc w:val="center"/>
        <w:rPr>
          <w:rFonts w:ascii="宋体" w:hAnsi="宋体"/>
          <w:sz w:val="32"/>
          <w:szCs w:val="32"/>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779"/>
        <w:gridCol w:w="913"/>
        <w:gridCol w:w="850"/>
        <w:gridCol w:w="1134"/>
        <w:gridCol w:w="1418"/>
        <w:gridCol w:w="1276"/>
        <w:gridCol w:w="10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 w:hRule="atLeast"/>
        </w:trPr>
        <w:tc>
          <w:tcPr>
            <w:tcW w:w="855"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姓名</w:t>
            </w:r>
          </w:p>
        </w:tc>
        <w:tc>
          <w:tcPr>
            <w:tcW w:w="779"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性别</w:t>
            </w:r>
          </w:p>
        </w:tc>
        <w:tc>
          <w:tcPr>
            <w:tcW w:w="913"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年龄</w:t>
            </w:r>
          </w:p>
        </w:tc>
        <w:tc>
          <w:tcPr>
            <w:tcW w:w="850"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学历</w:t>
            </w:r>
          </w:p>
        </w:tc>
        <w:tc>
          <w:tcPr>
            <w:tcW w:w="1134"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专业</w:t>
            </w:r>
          </w:p>
        </w:tc>
        <w:tc>
          <w:tcPr>
            <w:tcW w:w="1418"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从事校</w:t>
            </w:r>
          </w:p>
          <w:p>
            <w:pPr>
              <w:spacing w:line="600" w:lineRule="exact"/>
              <w:jc w:val="center"/>
              <w:rPr>
                <w:rFonts w:hint="eastAsia" w:ascii="仿宋" w:hAnsi="仿宋" w:eastAsia="仿宋"/>
                <w:b/>
                <w:bCs/>
                <w:sz w:val="28"/>
                <w:szCs w:val="28"/>
              </w:rPr>
            </w:pPr>
            <w:r>
              <w:rPr>
                <w:rFonts w:hint="eastAsia" w:ascii="仿宋" w:hAnsi="仿宋" w:eastAsia="仿宋"/>
                <w:b/>
                <w:bCs/>
                <w:sz w:val="28"/>
                <w:szCs w:val="28"/>
              </w:rPr>
              <w:t>对时间</w:t>
            </w:r>
          </w:p>
        </w:tc>
        <w:tc>
          <w:tcPr>
            <w:tcW w:w="1276" w:type="dxa"/>
            <w:vAlign w:val="center"/>
          </w:tcPr>
          <w:p>
            <w:pPr>
              <w:spacing w:line="600" w:lineRule="exact"/>
              <w:jc w:val="center"/>
              <w:rPr>
                <w:rFonts w:hint="eastAsia" w:ascii="仿宋" w:hAnsi="仿宋" w:eastAsia="仿宋"/>
                <w:b/>
                <w:bCs/>
                <w:sz w:val="28"/>
                <w:szCs w:val="28"/>
              </w:rPr>
            </w:pPr>
            <w:r>
              <w:rPr>
                <w:rFonts w:hint="eastAsia" w:ascii="仿宋" w:hAnsi="仿宋" w:eastAsia="仿宋"/>
                <w:b/>
                <w:bCs/>
                <w:sz w:val="28"/>
                <w:szCs w:val="28"/>
              </w:rPr>
              <w:t>专业技术职称</w:t>
            </w:r>
          </w:p>
        </w:tc>
        <w:tc>
          <w:tcPr>
            <w:tcW w:w="1071" w:type="dxa"/>
            <w:vAlign w:val="center"/>
          </w:tcPr>
          <w:p>
            <w:pPr>
              <w:spacing w:line="600" w:lineRule="exact"/>
              <w:jc w:val="center"/>
              <w:rPr>
                <w:rFonts w:hint="eastAsia" w:ascii="仿宋" w:hAnsi="仿宋" w:eastAsia="仿宋"/>
                <w:b/>
                <w:bCs/>
                <w:sz w:val="28"/>
                <w:szCs w:val="28"/>
              </w:rPr>
            </w:pPr>
            <w:r>
              <w:rPr>
                <w:rFonts w:hint="eastAsia" w:ascii="仿宋" w:hAnsi="仿宋" w:eastAsia="仿宋"/>
                <w:b/>
                <w:bCs/>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 w:type="dxa"/>
          </w:tcPr>
          <w:p>
            <w:pPr>
              <w:spacing w:line="600" w:lineRule="exact"/>
              <w:jc w:val="center"/>
              <w:rPr>
                <w:rFonts w:ascii="仿宋" w:hAnsi="仿宋" w:eastAsia="仿宋"/>
                <w:sz w:val="28"/>
                <w:szCs w:val="28"/>
              </w:rPr>
            </w:pPr>
          </w:p>
        </w:tc>
        <w:tc>
          <w:tcPr>
            <w:tcW w:w="779" w:type="dxa"/>
          </w:tcPr>
          <w:p>
            <w:pPr>
              <w:spacing w:line="600" w:lineRule="exact"/>
              <w:jc w:val="center"/>
              <w:rPr>
                <w:rFonts w:ascii="仿宋" w:hAnsi="仿宋" w:eastAsia="仿宋"/>
                <w:sz w:val="28"/>
                <w:szCs w:val="28"/>
              </w:rPr>
            </w:pPr>
          </w:p>
        </w:tc>
        <w:tc>
          <w:tcPr>
            <w:tcW w:w="913" w:type="dxa"/>
          </w:tcPr>
          <w:p>
            <w:pPr>
              <w:spacing w:line="600" w:lineRule="exact"/>
              <w:jc w:val="center"/>
              <w:rPr>
                <w:rFonts w:ascii="仿宋" w:hAnsi="仿宋" w:eastAsia="仿宋"/>
                <w:sz w:val="28"/>
                <w:szCs w:val="28"/>
              </w:rPr>
            </w:pPr>
          </w:p>
        </w:tc>
        <w:tc>
          <w:tcPr>
            <w:tcW w:w="850" w:type="dxa"/>
          </w:tcPr>
          <w:p>
            <w:pPr>
              <w:spacing w:line="600" w:lineRule="exact"/>
              <w:jc w:val="center"/>
              <w:rPr>
                <w:rFonts w:ascii="仿宋" w:hAnsi="仿宋" w:eastAsia="仿宋"/>
                <w:sz w:val="28"/>
                <w:szCs w:val="28"/>
              </w:rPr>
            </w:pPr>
          </w:p>
        </w:tc>
        <w:tc>
          <w:tcPr>
            <w:tcW w:w="1134" w:type="dxa"/>
          </w:tcPr>
          <w:p>
            <w:pPr>
              <w:spacing w:line="600" w:lineRule="exact"/>
              <w:jc w:val="center"/>
              <w:rPr>
                <w:rFonts w:ascii="仿宋" w:hAnsi="仿宋" w:eastAsia="仿宋"/>
                <w:sz w:val="28"/>
                <w:szCs w:val="28"/>
              </w:rPr>
            </w:pPr>
          </w:p>
        </w:tc>
        <w:tc>
          <w:tcPr>
            <w:tcW w:w="1418" w:type="dxa"/>
          </w:tcPr>
          <w:p>
            <w:pPr>
              <w:spacing w:line="600" w:lineRule="exact"/>
              <w:jc w:val="center"/>
              <w:rPr>
                <w:rFonts w:ascii="仿宋" w:hAnsi="仿宋" w:eastAsia="仿宋"/>
                <w:sz w:val="28"/>
                <w:szCs w:val="28"/>
              </w:rPr>
            </w:pPr>
          </w:p>
        </w:tc>
        <w:tc>
          <w:tcPr>
            <w:tcW w:w="1276" w:type="dxa"/>
          </w:tcPr>
          <w:p>
            <w:pPr>
              <w:spacing w:line="600" w:lineRule="exact"/>
              <w:jc w:val="center"/>
              <w:rPr>
                <w:rFonts w:ascii="仿宋" w:hAnsi="仿宋" w:eastAsia="仿宋"/>
                <w:sz w:val="28"/>
                <w:szCs w:val="28"/>
              </w:rPr>
            </w:pPr>
          </w:p>
        </w:tc>
        <w:tc>
          <w:tcPr>
            <w:tcW w:w="1071" w:type="dxa"/>
          </w:tcPr>
          <w:p>
            <w:pPr>
              <w:spacing w:line="600" w:lineRule="exact"/>
              <w:jc w:val="center"/>
              <w:rPr>
                <w:rFonts w:ascii="仿宋" w:hAnsi="仿宋" w:eastAsia="仿宋"/>
                <w:sz w:val="28"/>
                <w:szCs w:val="28"/>
              </w:rPr>
            </w:pPr>
          </w:p>
        </w:tc>
      </w:tr>
    </w:tbl>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hint="eastAsia"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jc w:val="left"/>
        <w:rPr>
          <w:rFonts w:ascii="仿宋" w:hAnsi="仿宋" w:eastAsia="仿宋"/>
          <w:b/>
          <w:kern w:val="0"/>
          <w:sz w:val="32"/>
          <w:szCs w:val="32"/>
        </w:rPr>
      </w:pPr>
      <w:bookmarkStart w:id="4" w:name="_Hlk114749256"/>
      <w:r>
        <w:rPr>
          <w:rFonts w:hint="eastAsia" w:ascii="仿宋" w:hAnsi="仿宋" w:eastAsia="仿宋"/>
          <w:b/>
          <w:kern w:val="0"/>
          <w:sz w:val="32"/>
          <w:szCs w:val="32"/>
        </w:rPr>
        <w:t>参考式样二：</w:t>
      </w:r>
    </w:p>
    <w:p>
      <w:pPr>
        <w:spacing w:line="600" w:lineRule="exact"/>
        <w:ind w:firstLine="640" w:firstLineChars="200"/>
        <w:jc w:val="left"/>
        <w:rPr>
          <w:rFonts w:ascii="仿宋" w:hAnsi="仿宋" w:eastAsia="仿宋"/>
          <w:sz w:val="32"/>
          <w:szCs w:val="32"/>
        </w:rPr>
      </w:pPr>
    </w:p>
    <w:p>
      <w:pPr>
        <w:spacing w:line="600" w:lineRule="exact"/>
        <w:jc w:val="center"/>
        <w:rPr>
          <w:rFonts w:ascii="宋体" w:hAnsi="宋体"/>
          <w:b/>
          <w:bCs/>
          <w:kern w:val="0"/>
          <w:sz w:val="32"/>
          <w:szCs w:val="32"/>
        </w:rPr>
      </w:pPr>
      <w:r>
        <w:rPr>
          <w:rFonts w:hint="eastAsia" w:ascii="宋体" w:hAnsi="宋体"/>
          <w:b/>
          <w:bCs/>
          <w:kern w:val="0"/>
          <w:sz w:val="32"/>
          <w:szCs w:val="32"/>
        </w:rPr>
        <w:t>校对工作费用报价</w:t>
      </w:r>
    </w:p>
    <w:p>
      <w:pPr>
        <w:spacing w:line="600" w:lineRule="exact"/>
        <w:jc w:val="center"/>
        <w:rPr>
          <w:rFonts w:ascii="宋体" w:hAnsi="宋体"/>
          <w:sz w:val="32"/>
          <w:szCs w:val="32"/>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5"/>
        <w:gridCol w:w="1417"/>
        <w:gridCol w:w="1701"/>
        <w:gridCol w:w="3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校对项目</w:t>
            </w:r>
          </w:p>
        </w:tc>
        <w:tc>
          <w:tcPr>
            <w:tcW w:w="1417" w:type="dxa"/>
          </w:tcPr>
          <w:p>
            <w:pPr>
              <w:spacing w:line="600" w:lineRule="exact"/>
              <w:jc w:val="center"/>
              <w:rPr>
                <w:rFonts w:ascii="仿宋" w:hAnsi="仿宋" w:eastAsia="仿宋"/>
                <w:b/>
                <w:bCs/>
                <w:sz w:val="28"/>
                <w:szCs w:val="28"/>
              </w:rPr>
            </w:pPr>
            <w:r>
              <w:rPr>
                <w:rFonts w:hint="eastAsia" w:ascii="仿宋" w:hAnsi="仿宋" w:eastAsia="仿宋"/>
                <w:b/>
                <w:bCs/>
                <w:sz w:val="28"/>
                <w:szCs w:val="28"/>
              </w:rPr>
              <w:t>费用</w:t>
            </w:r>
            <w:r>
              <w:rPr>
                <w:rFonts w:hint="eastAsia" w:ascii="仿宋" w:hAnsi="仿宋" w:eastAsia="仿宋"/>
                <w:b/>
                <w:bCs/>
                <w:kern w:val="0"/>
                <w:sz w:val="28"/>
                <w:szCs w:val="28"/>
              </w:rPr>
              <w:t>（元/</w:t>
            </w:r>
            <w:r>
              <w:rPr>
                <w:rFonts w:ascii="仿宋" w:hAnsi="仿宋" w:eastAsia="仿宋"/>
                <w:b/>
                <w:bCs/>
                <w:kern w:val="0"/>
                <w:sz w:val="28"/>
                <w:szCs w:val="28"/>
              </w:rPr>
              <w:t>千字）</w:t>
            </w:r>
          </w:p>
        </w:tc>
        <w:tc>
          <w:tcPr>
            <w:tcW w:w="1701" w:type="dxa"/>
          </w:tcPr>
          <w:p>
            <w:pPr>
              <w:spacing w:line="600" w:lineRule="exact"/>
              <w:jc w:val="center"/>
              <w:rPr>
                <w:rFonts w:ascii="仿宋" w:hAnsi="仿宋" w:eastAsia="仿宋"/>
                <w:b/>
                <w:bCs/>
                <w:sz w:val="28"/>
                <w:szCs w:val="28"/>
              </w:rPr>
            </w:pPr>
            <w:r>
              <w:rPr>
                <w:rFonts w:hint="eastAsia" w:ascii="仿宋" w:hAnsi="仿宋" w:eastAsia="仿宋"/>
                <w:b/>
                <w:bCs/>
                <w:sz w:val="28"/>
                <w:szCs w:val="28"/>
              </w:rPr>
              <w:t>每天完成字数（千字）</w:t>
            </w:r>
          </w:p>
        </w:tc>
        <w:tc>
          <w:tcPr>
            <w:tcW w:w="3623" w:type="dxa"/>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说 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一校</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二校</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三校</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核红</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对照原文核对法条</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稿件整理</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审读</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r>
              <w:rPr>
                <w:rFonts w:hint="eastAsia" w:ascii="仿宋" w:hAnsi="仿宋" w:eastAsia="仿宋"/>
                <w:sz w:val="28"/>
                <w:szCs w:val="28"/>
              </w:rPr>
              <w:t>质检</w:t>
            </w: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spacing w:line="600" w:lineRule="exact"/>
              <w:jc w:val="center"/>
              <w:rPr>
                <w:rFonts w:ascii="仿宋" w:hAnsi="仿宋" w:eastAsia="仿宋"/>
                <w:sz w:val="28"/>
                <w:szCs w:val="28"/>
              </w:rPr>
            </w:pPr>
          </w:p>
        </w:tc>
        <w:tc>
          <w:tcPr>
            <w:tcW w:w="1417" w:type="dxa"/>
          </w:tcPr>
          <w:p>
            <w:pPr>
              <w:spacing w:line="600" w:lineRule="exact"/>
              <w:jc w:val="center"/>
              <w:rPr>
                <w:rFonts w:ascii="仿宋" w:hAnsi="仿宋" w:eastAsia="仿宋"/>
                <w:sz w:val="28"/>
                <w:szCs w:val="28"/>
              </w:rPr>
            </w:pPr>
          </w:p>
        </w:tc>
        <w:tc>
          <w:tcPr>
            <w:tcW w:w="1701" w:type="dxa"/>
          </w:tcPr>
          <w:p>
            <w:pPr>
              <w:spacing w:line="600" w:lineRule="exact"/>
              <w:jc w:val="center"/>
              <w:rPr>
                <w:rFonts w:ascii="仿宋" w:hAnsi="仿宋" w:eastAsia="仿宋"/>
                <w:sz w:val="28"/>
                <w:szCs w:val="28"/>
              </w:rPr>
            </w:pPr>
          </w:p>
        </w:tc>
        <w:tc>
          <w:tcPr>
            <w:tcW w:w="3623" w:type="dxa"/>
          </w:tcPr>
          <w:p>
            <w:pPr>
              <w:spacing w:line="600" w:lineRule="exact"/>
              <w:jc w:val="center"/>
              <w:rPr>
                <w:rFonts w:ascii="仿宋" w:hAnsi="仿宋" w:eastAsia="仿宋"/>
                <w:sz w:val="28"/>
                <w:szCs w:val="28"/>
              </w:rPr>
            </w:pPr>
          </w:p>
        </w:tc>
      </w:tr>
    </w:tbl>
    <w:p>
      <w:pPr>
        <w:spacing w:line="600" w:lineRule="exact"/>
        <w:jc w:val="left"/>
        <w:rPr>
          <w:rFonts w:ascii="仿宋" w:hAnsi="仿宋" w:eastAsia="仿宋"/>
          <w:sz w:val="24"/>
          <w:szCs w:val="24"/>
        </w:rPr>
      </w:pPr>
      <w:r>
        <w:rPr>
          <w:rFonts w:ascii="仿宋" w:hAnsi="仿宋" w:eastAsia="仿宋"/>
          <w:sz w:val="24"/>
          <w:szCs w:val="24"/>
        </w:rPr>
        <w:t>注：校对费用按图书版面字数（版权</w:t>
      </w:r>
      <w:r>
        <w:rPr>
          <w:rFonts w:hint="eastAsia" w:ascii="仿宋" w:hAnsi="仿宋" w:eastAsia="仿宋"/>
          <w:sz w:val="24"/>
          <w:szCs w:val="24"/>
        </w:rPr>
        <w:t>页字数）每千字校对一</w:t>
      </w:r>
      <w:r>
        <w:rPr>
          <w:rFonts w:ascii="仿宋" w:hAnsi="仿宋" w:eastAsia="仿宋"/>
          <w:sz w:val="24"/>
          <w:szCs w:val="24"/>
        </w:rPr>
        <w:t>次的费用</w:t>
      </w:r>
      <w:r>
        <w:rPr>
          <w:rFonts w:hint="eastAsia" w:ascii="仿宋" w:hAnsi="仿宋" w:eastAsia="仿宋"/>
          <w:sz w:val="24"/>
          <w:szCs w:val="24"/>
        </w:rPr>
        <w:t>计算，校对项目可自行扩展，说明栏可对校对项目具体工作方法流程作简要说明</w:t>
      </w:r>
      <w:r>
        <w:rPr>
          <w:rFonts w:ascii="仿宋" w:hAnsi="仿宋" w:eastAsia="仿宋"/>
          <w:sz w:val="24"/>
          <w:szCs w:val="24"/>
        </w:rPr>
        <w:t>。</w:t>
      </w:r>
    </w:p>
    <w:bookmarkEnd w:id="4"/>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jc w:val="left"/>
        <w:rPr>
          <w:rFonts w:ascii="仿宋" w:hAnsi="仿宋" w:eastAsia="仿宋"/>
          <w:sz w:val="32"/>
          <w:szCs w:val="32"/>
        </w:rPr>
      </w:pPr>
    </w:p>
    <w:p>
      <w:pPr>
        <w:spacing w:line="600" w:lineRule="exact"/>
        <w:jc w:val="left"/>
        <w:rPr>
          <w:rFonts w:ascii="仿宋" w:hAnsi="仿宋" w:eastAsia="仿宋"/>
          <w:sz w:val="32"/>
          <w:szCs w:val="32"/>
        </w:rPr>
      </w:pPr>
    </w:p>
    <w:p>
      <w:pPr>
        <w:spacing w:line="600" w:lineRule="exact"/>
        <w:jc w:val="left"/>
        <w:rPr>
          <w:rFonts w:ascii="仿宋" w:hAnsi="仿宋" w:eastAsia="仿宋"/>
          <w:b/>
          <w:kern w:val="0"/>
          <w:sz w:val="32"/>
          <w:szCs w:val="32"/>
        </w:rPr>
      </w:pPr>
      <w:r>
        <w:rPr>
          <w:rFonts w:hint="eastAsia" w:ascii="仿宋" w:hAnsi="仿宋" w:eastAsia="仿宋"/>
          <w:b/>
          <w:kern w:val="0"/>
          <w:sz w:val="32"/>
          <w:szCs w:val="32"/>
        </w:rPr>
        <w:t>参考式样三：</w:t>
      </w:r>
    </w:p>
    <w:p>
      <w:pPr>
        <w:topLinePunct/>
        <w:adjustRightInd w:val="0"/>
        <w:snapToGrid w:val="0"/>
        <w:spacing w:before="78" w:beforeLines="25" w:after="78" w:afterLines="25" w:line="600" w:lineRule="exact"/>
        <w:jc w:val="center"/>
        <w:rPr>
          <w:rFonts w:ascii="宋体" w:hAnsi="宋体"/>
          <w:b/>
          <w:bCs/>
          <w:sz w:val="32"/>
          <w:szCs w:val="32"/>
        </w:rPr>
      </w:pPr>
      <w:r>
        <w:rPr>
          <w:rFonts w:hint="eastAsia" w:ascii="宋体" w:hAnsi="宋体"/>
          <w:b/>
          <w:bCs/>
          <w:sz w:val="32"/>
          <w:szCs w:val="32"/>
        </w:rPr>
        <w:t>投标承诺书</w:t>
      </w:r>
    </w:p>
    <w:p>
      <w:pPr>
        <w:topLinePunct/>
        <w:adjustRightInd w:val="0"/>
        <w:snapToGrid w:val="0"/>
        <w:spacing w:before="78" w:beforeLines="25" w:after="78" w:afterLines="25" w:line="600" w:lineRule="exact"/>
        <w:rPr>
          <w:rFonts w:ascii="仿宋" w:hAnsi="仿宋" w:eastAsia="仿宋"/>
          <w:b/>
          <w:sz w:val="30"/>
          <w:szCs w:val="30"/>
        </w:rPr>
      </w:pPr>
      <w:r>
        <w:rPr>
          <w:rFonts w:hint="eastAsia" w:ascii="仿宋" w:hAnsi="仿宋" w:eastAsia="仿宋"/>
          <w:b/>
          <w:sz w:val="30"/>
          <w:szCs w:val="30"/>
        </w:rPr>
        <w:t>中国检察出版社：</w:t>
      </w:r>
    </w:p>
    <w:p>
      <w:pPr>
        <w:spacing w:line="600" w:lineRule="exact"/>
        <w:ind w:firstLine="600" w:firstLineChars="200"/>
        <w:jc w:val="left"/>
        <w:rPr>
          <w:rFonts w:ascii="仿宋" w:hAnsi="仿宋" w:eastAsia="仿宋"/>
          <w:sz w:val="30"/>
          <w:szCs w:val="30"/>
          <w:u w:val="single"/>
        </w:rPr>
      </w:pPr>
      <w:r>
        <w:rPr>
          <w:rFonts w:hint="eastAsia" w:ascii="仿宋" w:hAnsi="仿宋" w:eastAsia="仿宋"/>
          <w:sz w:val="30"/>
          <w:szCs w:val="30"/>
        </w:rPr>
        <w:t>贵社本次</w:t>
      </w:r>
      <w:r>
        <w:rPr>
          <w:rFonts w:hint="eastAsia" w:ascii="仿宋" w:hAnsi="仿宋" w:eastAsia="仿宋"/>
          <w:kern w:val="0"/>
          <w:sz w:val="30"/>
          <w:szCs w:val="30"/>
        </w:rPr>
        <w:t>图书书稿校对业务招标</w:t>
      </w:r>
      <w:r>
        <w:rPr>
          <w:rFonts w:hint="eastAsia" w:ascii="仿宋" w:hAnsi="仿宋" w:eastAsia="仿宋"/>
          <w:sz w:val="30"/>
          <w:szCs w:val="30"/>
        </w:rPr>
        <w:t>文件所载信息知悉，对于贵社提出的招标项目，本公司（人）愿意参加，据此，本投标人作出如下承诺：</w:t>
      </w:r>
      <w:r>
        <w:rPr>
          <w:rFonts w:ascii="仿宋" w:hAnsi="仿宋" w:eastAsia="仿宋"/>
          <w:sz w:val="30"/>
          <w:szCs w:val="30"/>
        </w:rPr>
        <w:t xml:space="preserve"> </w:t>
      </w:r>
    </w:p>
    <w:p>
      <w:pPr>
        <w:spacing w:line="600" w:lineRule="exact"/>
        <w:ind w:firstLine="600" w:firstLineChars="200"/>
        <w:jc w:val="left"/>
        <w:rPr>
          <w:rFonts w:ascii="仿宋" w:hAnsi="仿宋" w:eastAsia="仿宋"/>
          <w:sz w:val="30"/>
          <w:szCs w:val="30"/>
        </w:rPr>
      </w:pPr>
      <w:r>
        <w:rPr>
          <w:rFonts w:hint="eastAsia" w:ascii="仿宋" w:hAnsi="仿宋" w:eastAsia="仿宋"/>
          <w:sz w:val="30"/>
          <w:szCs w:val="30"/>
        </w:rPr>
        <w:t>1.保证标书中提供贵社的相关文件资料真实、准确。</w:t>
      </w:r>
    </w:p>
    <w:p>
      <w:pPr>
        <w:spacing w:line="600" w:lineRule="exact"/>
        <w:ind w:firstLine="600"/>
        <w:jc w:val="left"/>
        <w:rPr>
          <w:rFonts w:ascii="仿宋" w:hAnsi="仿宋" w:eastAsia="仿宋"/>
          <w:sz w:val="30"/>
          <w:szCs w:val="30"/>
        </w:rPr>
      </w:pPr>
      <w:r>
        <w:rPr>
          <w:rFonts w:hint="eastAsia" w:ascii="仿宋" w:hAnsi="仿宋" w:eastAsia="仿宋"/>
          <w:sz w:val="30"/>
          <w:szCs w:val="30"/>
        </w:rPr>
        <w:t>2.本投标人愿意接受贵社对《</w:t>
      </w:r>
      <w:r>
        <w:rPr>
          <w:rFonts w:hint="eastAsia" w:ascii="仿宋" w:hAnsi="仿宋" w:eastAsia="仿宋"/>
          <w:kern w:val="0"/>
          <w:sz w:val="30"/>
          <w:szCs w:val="30"/>
        </w:rPr>
        <w:t>投标人对校对工作的费用报价</w:t>
      </w:r>
      <w:r>
        <w:rPr>
          <w:rFonts w:hint="eastAsia" w:ascii="仿宋" w:hAnsi="仿宋" w:eastAsia="仿宋"/>
          <w:sz w:val="30"/>
          <w:szCs w:val="30"/>
        </w:rPr>
        <w:t>》中有关价格、时间的调整来完成图书书稿校对工作，履行义务，并承担因服务质量等引起的一切责任，保证做到：</w:t>
      </w:r>
    </w:p>
    <w:p>
      <w:pPr>
        <w:spacing w:line="600" w:lineRule="exact"/>
        <w:jc w:val="left"/>
        <w:rPr>
          <w:rFonts w:ascii="仿宋" w:hAnsi="仿宋" w:eastAsia="仿宋"/>
          <w:color w:val="000000"/>
          <w:sz w:val="30"/>
          <w:szCs w:val="30"/>
        </w:rPr>
      </w:pPr>
      <w:r>
        <w:rPr>
          <w:rFonts w:hint="eastAsia" w:ascii="仿宋" w:hAnsi="仿宋" w:eastAsia="仿宋"/>
          <w:sz w:val="30"/>
          <w:szCs w:val="30"/>
        </w:rPr>
        <w:t>（1）接稿响应时间（从接到通知至来社取稿）：</w:t>
      </w:r>
      <w:r>
        <w:rPr>
          <w:rFonts w:hint="eastAsia" w:ascii="仿宋" w:hAnsi="仿宋" w:eastAsia="仿宋"/>
          <w:sz w:val="30"/>
          <w:szCs w:val="30"/>
          <w:u w:val="single"/>
        </w:rPr>
        <w:t xml:space="preserve"> </w:t>
      </w:r>
      <w:bookmarkStart w:id="5" w:name="_Hlk83303005"/>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bookmarkEnd w:id="5"/>
      <w:r>
        <w:rPr>
          <w:rFonts w:hint="eastAsia" w:ascii="仿宋" w:hAnsi="仿宋" w:eastAsia="仿宋"/>
          <w:sz w:val="30"/>
          <w:szCs w:val="30"/>
        </w:rPr>
        <w:t>小时；（2）</w:t>
      </w:r>
      <w:r>
        <w:rPr>
          <w:rFonts w:hint="eastAsia" w:ascii="仿宋" w:hAnsi="仿宋" w:eastAsia="仿宋"/>
          <w:color w:val="000000"/>
          <w:sz w:val="30"/>
          <w:szCs w:val="30"/>
        </w:rPr>
        <w:t>以</w:t>
      </w:r>
      <w:r>
        <w:rPr>
          <w:rFonts w:ascii="仿宋" w:hAnsi="仿宋" w:eastAsia="仿宋"/>
          <w:color w:val="000000"/>
          <w:sz w:val="30"/>
          <w:szCs w:val="30"/>
        </w:rPr>
        <w:t>5</w:t>
      </w:r>
      <w:r>
        <w:rPr>
          <w:rFonts w:hint="eastAsia" w:ascii="仿宋" w:hAnsi="仿宋" w:eastAsia="仿宋"/>
          <w:color w:val="000000"/>
          <w:sz w:val="30"/>
          <w:szCs w:val="30"/>
        </w:rPr>
        <w:t>0万字图书为例，</w:t>
      </w:r>
    </w:p>
    <w:p>
      <w:pPr>
        <w:spacing w:line="600" w:lineRule="exact"/>
        <w:ind w:firstLine="600" w:firstLineChars="200"/>
        <w:jc w:val="left"/>
        <w:rPr>
          <w:rFonts w:ascii="仿宋" w:hAnsi="仿宋" w:eastAsia="仿宋"/>
          <w:kern w:val="0"/>
          <w:sz w:val="30"/>
          <w:szCs w:val="30"/>
        </w:rPr>
      </w:pPr>
      <w:r>
        <w:rPr>
          <w:rFonts w:hint="eastAsia" w:ascii="仿宋" w:hAnsi="仿宋" w:eastAsia="仿宋"/>
          <w:sz w:val="30"/>
          <w:szCs w:val="30"/>
        </w:rPr>
        <w:t>一校时间：</w:t>
      </w:r>
      <w:r>
        <w:rPr>
          <w:rFonts w:hint="eastAsia" w:ascii="仿宋" w:hAnsi="仿宋" w:eastAsia="仿宋"/>
          <w:sz w:val="30"/>
          <w:szCs w:val="30"/>
          <w:u w:val="single"/>
        </w:rPr>
        <w:t xml:space="preserve">   </w:t>
      </w:r>
      <w:r>
        <w:rPr>
          <w:rFonts w:hint="eastAsia" w:ascii="仿宋" w:hAnsi="仿宋" w:eastAsia="仿宋"/>
          <w:sz w:val="30"/>
          <w:szCs w:val="30"/>
        </w:rPr>
        <w:t>天，</w:t>
      </w:r>
      <w:r>
        <w:rPr>
          <w:rFonts w:hint="eastAsia" w:ascii="仿宋" w:hAnsi="仿宋" w:eastAsia="仿宋"/>
          <w:kern w:val="0"/>
          <w:sz w:val="30"/>
          <w:szCs w:val="30"/>
        </w:rPr>
        <w:t>二校时间：</w:t>
      </w:r>
      <w:r>
        <w:rPr>
          <w:rFonts w:hint="eastAsia" w:ascii="仿宋" w:hAnsi="仿宋" w:eastAsia="仿宋"/>
          <w:kern w:val="0"/>
          <w:sz w:val="30"/>
          <w:szCs w:val="30"/>
          <w:u w:val="single"/>
        </w:rPr>
        <w:t xml:space="preserve">   </w:t>
      </w:r>
      <w:r>
        <w:rPr>
          <w:rFonts w:hint="eastAsia" w:ascii="仿宋" w:hAnsi="仿宋" w:eastAsia="仿宋"/>
          <w:kern w:val="0"/>
          <w:sz w:val="30"/>
          <w:szCs w:val="30"/>
        </w:rPr>
        <w:t>天，三校时间：</w:t>
      </w:r>
      <w:r>
        <w:rPr>
          <w:rFonts w:hint="eastAsia" w:ascii="仿宋" w:hAnsi="仿宋" w:eastAsia="仿宋"/>
          <w:kern w:val="0"/>
          <w:sz w:val="30"/>
          <w:szCs w:val="30"/>
          <w:u w:val="single"/>
        </w:rPr>
        <w:t xml:space="preserve">   </w:t>
      </w:r>
      <w:r>
        <w:rPr>
          <w:rFonts w:hint="eastAsia" w:ascii="仿宋" w:hAnsi="仿宋" w:eastAsia="仿宋"/>
          <w:kern w:val="0"/>
          <w:sz w:val="30"/>
          <w:szCs w:val="30"/>
        </w:rPr>
        <w:t>天，</w:t>
      </w:r>
    </w:p>
    <w:p>
      <w:pPr>
        <w:spacing w:line="600" w:lineRule="exact"/>
        <w:ind w:firstLine="560" w:firstLineChars="200"/>
        <w:jc w:val="left"/>
        <w:rPr>
          <w:rFonts w:ascii="仿宋" w:hAnsi="仿宋" w:eastAsia="仿宋"/>
          <w:kern w:val="0"/>
          <w:sz w:val="30"/>
          <w:szCs w:val="30"/>
        </w:rPr>
      </w:pPr>
      <w:r>
        <w:rPr>
          <w:rFonts w:hint="eastAsia" w:ascii="仿宋" w:hAnsi="仿宋" w:eastAsia="仿宋"/>
          <w:kern w:val="0"/>
          <w:sz w:val="28"/>
          <w:szCs w:val="28"/>
        </w:rPr>
        <w:t>核红时间：</w:t>
      </w:r>
      <w:r>
        <w:rPr>
          <w:rFonts w:hint="eastAsia" w:ascii="仿宋" w:hAnsi="仿宋" w:eastAsia="仿宋"/>
          <w:kern w:val="0"/>
          <w:sz w:val="30"/>
          <w:szCs w:val="30"/>
          <w:u w:val="single"/>
        </w:rPr>
        <w:t xml:space="preserve">  </w:t>
      </w:r>
      <w:r>
        <w:rPr>
          <w:rFonts w:ascii="仿宋" w:hAnsi="仿宋" w:eastAsia="仿宋"/>
          <w:kern w:val="0"/>
          <w:sz w:val="30"/>
          <w:szCs w:val="30"/>
          <w:u w:val="single"/>
        </w:rPr>
        <w:t xml:space="preserve"> </w:t>
      </w:r>
      <w:r>
        <w:rPr>
          <w:rFonts w:hint="eastAsia" w:ascii="仿宋" w:hAnsi="仿宋" w:eastAsia="仿宋"/>
          <w:kern w:val="0"/>
          <w:sz w:val="30"/>
          <w:szCs w:val="30"/>
          <w:u w:val="single"/>
        </w:rPr>
        <w:t xml:space="preserve"> </w:t>
      </w:r>
      <w:r>
        <w:rPr>
          <w:rFonts w:hint="eastAsia" w:ascii="仿宋" w:hAnsi="仿宋" w:eastAsia="仿宋"/>
          <w:kern w:val="0"/>
          <w:sz w:val="30"/>
          <w:szCs w:val="30"/>
        </w:rPr>
        <w:t>天，</w:t>
      </w:r>
      <w:r>
        <w:rPr>
          <w:rFonts w:hint="eastAsia" w:ascii="仿宋" w:hAnsi="仿宋" w:eastAsia="仿宋"/>
          <w:kern w:val="0"/>
          <w:sz w:val="28"/>
          <w:szCs w:val="28"/>
        </w:rPr>
        <w:t>整理时间：</w:t>
      </w:r>
      <w:r>
        <w:rPr>
          <w:rFonts w:hint="eastAsia" w:ascii="仿宋" w:hAnsi="仿宋" w:eastAsia="仿宋"/>
          <w:kern w:val="0"/>
          <w:sz w:val="30"/>
          <w:szCs w:val="30"/>
          <w:u w:val="single"/>
        </w:rPr>
        <w:t xml:space="preserve">  </w:t>
      </w:r>
      <w:r>
        <w:rPr>
          <w:rFonts w:ascii="仿宋" w:hAnsi="仿宋" w:eastAsia="仿宋"/>
          <w:kern w:val="0"/>
          <w:sz w:val="30"/>
          <w:szCs w:val="30"/>
          <w:u w:val="single"/>
        </w:rPr>
        <w:t xml:space="preserve"> </w:t>
      </w:r>
      <w:r>
        <w:rPr>
          <w:rFonts w:hint="eastAsia" w:ascii="仿宋" w:hAnsi="仿宋" w:eastAsia="仿宋"/>
          <w:kern w:val="0"/>
          <w:sz w:val="30"/>
          <w:szCs w:val="30"/>
          <w:u w:val="single"/>
        </w:rPr>
        <w:t xml:space="preserve"> </w:t>
      </w:r>
      <w:r>
        <w:rPr>
          <w:rFonts w:hint="eastAsia" w:ascii="仿宋" w:hAnsi="仿宋" w:eastAsia="仿宋"/>
          <w:kern w:val="0"/>
          <w:sz w:val="30"/>
          <w:szCs w:val="30"/>
        </w:rPr>
        <w:t>天；</w:t>
      </w:r>
    </w:p>
    <w:p>
      <w:pPr>
        <w:spacing w:line="600" w:lineRule="exact"/>
        <w:jc w:val="left"/>
        <w:rPr>
          <w:rFonts w:ascii="仿宋" w:hAnsi="仿宋" w:eastAsia="仿宋"/>
          <w:sz w:val="30"/>
          <w:szCs w:val="30"/>
        </w:rPr>
      </w:pPr>
      <w:r>
        <w:rPr>
          <w:rFonts w:hint="eastAsia" w:ascii="仿宋" w:hAnsi="仿宋" w:eastAsia="仿宋"/>
          <w:sz w:val="30"/>
          <w:szCs w:val="30"/>
        </w:rPr>
        <w:t>（3）加班承诺（请在□打√）：</w:t>
      </w:r>
    </w:p>
    <w:p>
      <w:pPr>
        <w:spacing w:line="600" w:lineRule="exact"/>
        <w:ind w:firstLine="450" w:firstLineChars="150"/>
        <w:jc w:val="left"/>
        <w:rPr>
          <w:rFonts w:ascii="仿宋" w:hAnsi="仿宋" w:eastAsia="仿宋"/>
          <w:sz w:val="30"/>
          <w:szCs w:val="30"/>
        </w:rPr>
      </w:pPr>
      <w:r>
        <w:rPr>
          <w:rFonts w:hint="eastAsia" w:ascii="仿宋" w:hAnsi="仿宋" w:eastAsia="仿宋"/>
          <w:sz w:val="30"/>
          <w:szCs w:val="30"/>
        </w:rPr>
        <w:t>节日 □，假日 □，工作日夜间2</w:t>
      </w:r>
      <w:r>
        <w:rPr>
          <w:rFonts w:ascii="仿宋" w:hAnsi="仿宋" w:eastAsia="仿宋"/>
          <w:sz w:val="30"/>
          <w:szCs w:val="30"/>
        </w:rPr>
        <w:t>4</w:t>
      </w:r>
      <w:r>
        <w:rPr>
          <w:rFonts w:hint="eastAsia" w:ascii="仿宋" w:hAnsi="仿宋" w:eastAsia="仿宋"/>
          <w:sz w:val="30"/>
          <w:szCs w:val="30"/>
        </w:rPr>
        <w:t>小时 □；</w:t>
      </w:r>
    </w:p>
    <w:p>
      <w:pPr>
        <w:spacing w:line="600" w:lineRule="exact"/>
        <w:jc w:val="left"/>
        <w:rPr>
          <w:rFonts w:ascii="仿宋" w:hAnsi="仿宋" w:eastAsia="仿宋"/>
          <w:sz w:val="30"/>
          <w:szCs w:val="30"/>
        </w:rPr>
      </w:pPr>
      <w:r>
        <w:rPr>
          <w:rFonts w:hint="eastAsia" w:ascii="仿宋" w:hAnsi="仿宋" w:eastAsia="仿宋"/>
          <w:sz w:val="30"/>
          <w:szCs w:val="30"/>
        </w:rPr>
        <w:t>（4）校对质量达到：一校灭错率</w:t>
      </w:r>
      <w:bookmarkStart w:id="6" w:name="_Hlk83304880"/>
      <w:r>
        <w:rPr>
          <w:rFonts w:hint="eastAsia" w:ascii="仿宋" w:hAnsi="仿宋" w:eastAsia="仿宋"/>
          <w:sz w:val="30"/>
          <w:szCs w:val="30"/>
        </w:rPr>
        <w:t>超过</w:t>
      </w:r>
      <w:bookmarkEnd w:id="6"/>
      <w:r>
        <w:rPr>
          <w:rFonts w:hint="eastAsia" w:ascii="仿宋" w:hAnsi="仿宋" w:eastAsia="仿宋"/>
          <w:sz w:val="30"/>
          <w:szCs w:val="30"/>
        </w:rPr>
        <w:t>7</w:t>
      </w:r>
      <w:r>
        <w:rPr>
          <w:rFonts w:ascii="仿宋" w:hAnsi="仿宋" w:eastAsia="仿宋"/>
          <w:sz w:val="30"/>
          <w:szCs w:val="30"/>
        </w:rPr>
        <w:t>5</w:t>
      </w:r>
      <w:r>
        <w:rPr>
          <w:rFonts w:hint="eastAsia" w:ascii="仿宋" w:hAnsi="仿宋" w:eastAsia="仿宋"/>
          <w:sz w:val="30"/>
          <w:szCs w:val="30"/>
        </w:rPr>
        <w:t>%，二校灭错率超过一校留错率的7</w:t>
      </w:r>
      <w:r>
        <w:rPr>
          <w:rFonts w:ascii="仿宋" w:hAnsi="仿宋" w:eastAsia="仿宋"/>
          <w:sz w:val="30"/>
          <w:szCs w:val="30"/>
        </w:rPr>
        <w:t>5</w:t>
      </w:r>
      <w:r>
        <w:rPr>
          <w:rFonts w:hint="eastAsia" w:ascii="仿宋" w:hAnsi="仿宋" w:eastAsia="仿宋"/>
          <w:kern w:val="0"/>
          <w:sz w:val="30"/>
          <w:szCs w:val="30"/>
        </w:rPr>
        <w:t>%</w:t>
      </w:r>
      <w:r>
        <w:rPr>
          <w:rFonts w:hint="eastAsia" w:ascii="仿宋" w:hAnsi="仿宋" w:eastAsia="仿宋"/>
          <w:sz w:val="30"/>
          <w:szCs w:val="30"/>
        </w:rPr>
        <w:t>，三校</w:t>
      </w:r>
      <w:r>
        <w:rPr>
          <w:rFonts w:hint="eastAsia" w:ascii="仿宋" w:hAnsi="仿宋" w:eastAsia="仿宋"/>
          <w:kern w:val="0"/>
          <w:sz w:val="30"/>
          <w:szCs w:val="30"/>
        </w:rPr>
        <w:t>留错率不超过</w:t>
      </w:r>
      <w:r>
        <w:rPr>
          <w:rFonts w:ascii="仿宋" w:hAnsi="仿宋" w:eastAsia="仿宋"/>
          <w:kern w:val="0"/>
          <w:sz w:val="30"/>
          <w:szCs w:val="30"/>
        </w:rPr>
        <w:t>1</w:t>
      </w:r>
      <w:r>
        <w:rPr>
          <w:rFonts w:hint="eastAsia" w:ascii="仿宋" w:hAnsi="仿宋" w:eastAsia="仿宋"/>
          <w:kern w:val="0"/>
          <w:sz w:val="30"/>
          <w:szCs w:val="30"/>
        </w:rPr>
        <w:t>/</w:t>
      </w:r>
      <w:r>
        <w:rPr>
          <w:rFonts w:ascii="仿宋" w:hAnsi="仿宋" w:eastAsia="仿宋"/>
          <w:kern w:val="0"/>
          <w:sz w:val="30"/>
          <w:szCs w:val="30"/>
        </w:rPr>
        <w:t>10000</w:t>
      </w:r>
      <w:r>
        <w:rPr>
          <w:rFonts w:hint="eastAsia" w:ascii="仿宋" w:hAnsi="仿宋" w:eastAsia="仿宋"/>
          <w:sz w:val="30"/>
          <w:szCs w:val="30"/>
        </w:rPr>
        <w:t>。</w:t>
      </w:r>
    </w:p>
    <w:p>
      <w:pPr>
        <w:topLinePunct/>
        <w:adjustRightInd w:val="0"/>
        <w:snapToGrid w:val="0"/>
        <w:spacing w:before="100" w:after="100" w:line="600" w:lineRule="exact"/>
        <w:ind w:firstLine="600" w:firstLineChars="200"/>
        <w:jc w:val="left"/>
        <w:rPr>
          <w:rFonts w:ascii="仿宋" w:hAnsi="仿宋" w:eastAsia="仿宋"/>
          <w:sz w:val="30"/>
          <w:szCs w:val="30"/>
        </w:rPr>
      </w:pPr>
      <w:r>
        <w:rPr>
          <w:rFonts w:hint="eastAsia" w:ascii="仿宋" w:hAnsi="仿宋" w:eastAsia="仿宋"/>
          <w:sz w:val="30"/>
          <w:szCs w:val="30"/>
        </w:rPr>
        <w:t>3.对贵社选择校对合作伙伴的程序和结果予以理解。</w:t>
      </w:r>
    </w:p>
    <w:p>
      <w:pPr>
        <w:topLinePunct/>
        <w:adjustRightInd w:val="0"/>
        <w:snapToGrid w:val="0"/>
        <w:spacing w:before="100" w:after="100" w:line="600" w:lineRule="exact"/>
        <w:ind w:firstLine="450" w:firstLineChars="150"/>
        <w:rPr>
          <w:rFonts w:ascii="仿宋" w:hAnsi="仿宋" w:eastAsia="仿宋"/>
          <w:sz w:val="30"/>
          <w:szCs w:val="30"/>
        </w:rPr>
      </w:pPr>
    </w:p>
    <w:p>
      <w:pPr>
        <w:topLinePunct/>
        <w:adjustRightInd w:val="0"/>
        <w:snapToGrid w:val="0"/>
        <w:spacing w:before="100" w:after="100" w:line="600" w:lineRule="exact"/>
        <w:ind w:firstLine="450" w:firstLineChars="150"/>
        <w:rPr>
          <w:rFonts w:ascii="仿宋" w:hAnsi="仿宋" w:eastAsia="仿宋"/>
          <w:sz w:val="30"/>
          <w:szCs w:val="30"/>
        </w:rPr>
      </w:pPr>
      <w:r>
        <w:rPr>
          <w:rFonts w:hint="eastAsia" w:ascii="仿宋" w:hAnsi="仿宋" w:eastAsia="仿宋"/>
          <w:sz w:val="30"/>
          <w:szCs w:val="30"/>
        </w:rPr>
        <w:t>投标人（盖章或签名）：</w:t>
      </w:r>
    </w:p>
    <w:p>
      <w:pPr>
        <w:topLinePunct/>
        <w:spacing w:before="100" w:after="100" w:line="600" w:lineRule="exact"/>
        <w:ind w:firstLine="5400" w:firstLineChars="18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3OWZiNWQ0NDlhOGIzOWI3ODMzNzIyNDgxZDAxZGEifQ=="/>
  </w:docVars>
  <w:rsids>
    <w:rsidRoot w:val="00002160"/>
    <w:rsid w:val="00002160"/>
    <w:rsid w:val="00010209"/>
    <w:rsid w:val="00010D3B"/>
    <w:rsid w:val="00015AC6"/>
    <w:rsid w:val="000557A8"/>
    <w:rsid w:val="00070DB0"/>
    <w:rsid w:val="000B00F8"/>
    <w:rsid w:val="000F3D81"/>
    <w:rsid w:val="00166BE3"/>
    <w:rsid w:val="00183570"/>
    <w:rsid w:val="001915BE"/>
    <w:rsid w:val="001D6D34"/>
    <w:rsid w:val="001E0638"/>
    <w:rsid w:val="001E0935"/>
    <w:rsid w:val="00234572"/>
    <w:rsid w:val="00241C26"/>
    <w:rsid w:val="00251CF9"/>
    <w:rsid w:val="00253EFD"/>
    <w:rsid w:val="00276914"/>
    <w:rsid w:val="00290184"/>
    <w:rsid w:val="00290EDB"/>
    <w:rsid w:val="002B387B"/>
    <w:rsid w:val="002C0B36"/>
    <w:rsid w:val="00301514"/>
    <w:rsid w:val="003243CB"/>
    <w:rsid w:val="00334BA5"/>
    <w:rsid w:val="003366E8"/>
    <w:rsid w:val="003717A4"/>
    <w:rsid w:val="00371801"/>
    <w:rsid w:val="003764F2"/>
    <w:rsid w:val="00384A1A"/>
    <w:rsid w:val="00396153"/>
    <w:rsid w:val="0040640F"/>
    <w:rsid w:val="00410937"/>
    <w:rsid w:val="00414377"/>
    <w:rsid w:val="00424369"/>
    <w:rsid w:val="0043206A"/>
    <w:rsid w:val="0044479C"/>
    <w:rsid w:val="00474EAB"/>
    <w:rsid w:val="0048160C"/>
    <w:rsid w:val="0049681E"/>
    <w:rsid w:val="0049739D"/>
    <w:rsid w:val="004B249B"/>
    <w:rsid w:val="004B4321"/>
    <w:rsid w:val="00500CB1"/>
    <w:rsid w:val="00503E5F"/>
    <w:rsid w:val="0051538A"/>
    <w:rsid w:val="00516C7A"/>
    <w:rsid w:val="00523409"/>
    <w:rsid w:val="00537B5A"/>
    <w:rsid w:val="00541295"/>
    <w:rsid w:val="00555560"/>
    <w:rsid w:val="00573F2B"/>
    <w:rsid w:val="0057607B"/>
    <w:rsid w:val="005C798D"/>
    <w:rsid w:val="005E2EF7"/>
    <w:rsid w:val="0061078E"/>
    <w:rsid w:val="00613146"/>
    <w:rsid w:val="0061454F"/>
    <w:rsid w:val="00634E9E"/>
    <w:rsid w:val="00635C87"/>
    <w:rsid w:val="00636EA2"/>
    <w:rsid w:val="006611D4"/>
    <w:rsid w:val="006A0534"/>
    <w:rsid w:val="006A3D35"/>
    <w:rsid w:val="006E472B"/>
    <w:rsid w:val="006F3E9B"/>
    <w:rsid w:val="00710EC3"/>
    <w:rsid w:val="00717DB3"/>
    <w:rsid w:val="007B0C31"/>
    <w:rsid w:val="007B3FD3"/>
    <w:rsid w:val="007C1629"/>
    <w:rsid w:val="007D05CA"/>
    <w:rsid w:val="007E0238"/>
    <w:rsid w:val="007E61F2"/>
    <w:rsid w:val="00823080"/>
    <w:rsid w:val="00833390"/>
    <w:rsid w:val="00845415"/>
    <w:rsid w:val="008710AC"/>
    <w:rsid w:val="008719DF"/>
    <w:rsid w:val="008A29BF"/>
    <w:rsid w:val="008C1A75"/>
    <w:rsid w:val="008F1C15"/>
    <w:rsid w:val="0093038A"/>
    <w:rsid w:val="00934C11"/>
    <w:rsid w:val="00982445"/>
    <w:rsid w:val="009834F0"/>
    <w:rsid w:val="009B1EF6"/>
    <w:rsid w:val="009C69B8"/>
    <w:rsid w:val="009D0ECC"/>
    <w:rsid w:val="009D3532"/>
    <w:rsid w:val="009D357C"/>
    <w:rsid w:val="00A06D74"/>
    <w:rsid w:val="00A16A1B"/>
    <w:rsid w:val="00A17894"/>
    <w:rsid w:val="00A27FB1"/>
    <w:rsid w:val="00A36B6C"/>
    <w:rsid w:val="00A4320E"/>
    <w:rsid w:val="00A4536C"/>
    <w:rsid w:val="00A579B7"/>
    <w:rsid w:val="00A65A55"/>
    <w:rsid w:val="00A77529"/>
    <w:rsid w:val="00A843C3"/>
    <w:rsid w:val="00AB195A"/>
    <w:rsid w:val="00AC4896"/>
    <w:rsid w:val="00AE21F2"/>
    <w:rsid w:val="00B120A8"/>
    <w:rsid w:val="00B144A0"/>
    <w:rsid w:val="00B2044D"/>
    <w:rsid w:val="00B206DF"/>
    <w:rsid w:val="00B406AB"/>
    <w:rsid w:val="00BC49B2"/>
    <w:rsid w:val="00BE4EAE"/>
    <w:rsid w:val="00BF3E01"/>
    <w:rsid w:val="00C17EE2"/>
    <w:rsid w:val="00C50BC9"/>
    <w:rsid w:val="00C66289"/>
    <w:rsid w:val="00CA64A5"/>
    <w:rsid w:val="00CB2D62"/>
    <w:rsid w:val="00CD7863"/>
    <w:rsid w:val="00CF3393"/>
    <w:rsid w:val="00CF4CD6"/>
    <w:rsid w:val="00D1016A"/>
    <w:rsid w:val="00D12CEF"/>
    <w:rsid w:val="00D248D2"/>
    <w:rsid w:val="00D35CFA"/>
    <w:rsid w:val="00D8239A"/>
    <w:rsid w:val="00DB3A87"/>
    <w:rsid w:val="00DD6F36"/>
    <w:rsid w:val="00E142D9"/>
    <w:rsid w:val="00E250A2"/>
    <w:rsid w:val="00E344FD"/>
    <w:rsid w:val="00E37612"/>
    <w:rsid w:val="00E65A46"/>
    <w:rsid w:val="00EC110B"/>
    <w:rsid w:val="00EF1CEA"/>
    <w:rsid w:val="00F0765F"/>
    <w:rsid w:val="00F26016"/>
    <w:rsid w:val="00F42437"/>
    <w:rsid w:val="00F4614B"/>
    <w:rsid w:val="00F52BB5"/>
    <w:rsid w:val="00F66498"/>
    <w:rsid w:val="00F66A9E"/>
    <w:rsid w:val="00F76B4A"/>
    <w:rsid w:val="00FB384B"/>
    <w:rsid w:val="00FD7BD8"/>
    <w:rsid w:val="00FE7C24"/>
    <w:rsid w:val="1A994238"/>
    <w:rsid w:val="5A5A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日期 字符"/>
    <w:basedOn w:val="9"/>
    <w:link w:val="3"/>
    <w:semiHidden/>
    <w:uiPriority w:val="99"/>
    <w:rPr>
      <w:rFonts w:ascii="Calibri" w:hAnsi="Calibri" w:eastAsia="宋体" w:cs="Times New Roman"/>
    </w:rPr>
  </w:style>
  <w:style w:type="character" w:customStyle="1" w:styleId="14">
    <w:name w:val="批注文字 字符"/>
    <w:basedOn w:val="9"/>
    <w:link w:val="2"/>
    <w:semiHidden/>
    <w:qFormat/>
    <w:uiPriority w:val="99"/>
    <w:rPr>
      <w:rFonts w:ascii="Calibri" w:hAnsi="Calibri" w:eastAsia="宋体" w:cs="Times New Roman"/>
    </w:rPr>
  </w:style>
  <w:style w:type="character" w:customStyle="1" w:styleId="15">
    <w:name w:val="批注主题 字符"/>
    <w:basedOn w:val="14"/>
    <w:link w:val="6"/>
    <w:semiHidden/>
    <w:qFormat/>
    <w:uiPriority w:val="99"/>
    <w:rPr>
      <w:rFonts w:ascii="Calibri" w:hAnsi="Calibri" w:eastAsia="宋体" w:cs="Times New Roman"/>
      <w:b/>
      <w:bCs/>
    </w:rPr>
  </w:style>
  <w:style w:type="table" w:customStyle="1" w:styleId="16">
    <w:name w:val="Grid Table Light"/>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0CFF-7203-4ED1-8644-9D7D694A6B5F}">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1686</Words>
  <Characters>1762</Characters>
  <Lines>14</Lines>
  <Paragraphs>4</Paragraphs>
  <TotalTime>2</TotalTime>
  <ScaleCrop>false</ScaleCrop>
  <LinksUpToDate>false</LinksUpToDate>
  <CharactersWithSpaces>1860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2021-09-18T08:02:00Z</dcterms:created>
  <dc:creator>ZhangZhengyuan</dc:creator>
  <cp:lastModifiedBy>鲜</cp:lastModifiedBy>
  <dcterms:modified xsi:type="dcterms:W3CDTF">2022-09-22T08:46:41Z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4712FFFCD4EA4F6DA7D8F2769D9727EA</vt:lpwstr>
  </property>
</Properties>
</file>